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E1F" w:rsidRPr="00731F77" w:rsidRDefault="00A87E1F" w:rsidP="009E43BA">
      <w:pPr>
        <w:widowControl/>
        <w:spacing w:line="500" w:lineRule="exact"/>
        <w:jc w:val="center"/>
        <w:outlineLvl w:val="1"/>
        <w:rPr>
          <w:rFonts w:ascii="Arial" w:eastAsia="宋体" w:hAnsi="Arial" w:cs="Arial"/>
          <w:b/>
          <w:color w:val="000000" w:themeColor="text1"/>
          <w:kern w:val="36"/>
          <w:sz w:val="48"/>
          <w:szCs w:val="36"/>
        </w:rPr>
      </w:pPr>
      <w:r w:rsidRPr="00731F77">
        <w:rPr>
          <w:rFonts w:ascii="Arial" w:eastAsia="宋体" w:hAnsi="Arial" w:cs="Arial"/>
          <w:b/>
          <w:color w:val="000000" w:themeColor="text1"/>
          <w:kern w:val="36"/>
          <w:sz w:val="48"/>
          <w:szCs w:val="36"/>
        </w:rPr>
        <w:t>新环境保护法全文</w:t>
      </w:r>
    </w:p>
    <w:p w:rsidR="00A87E1F" w:rsidRPr="00A87E1F" w:rsidRDefault="00A87E1F" w:rsidP="009E43BA">
      <w:pPr>
        <w:widowControl/>
        <w:spacing w:line="500" w:lineRule="exact"/>
        <w:jc w:val="center"/>
        <w:rPr>
          <w:rFonts w:ascii="宋体" w:eastAsia="宋体" w:hAnsi="宋体" w:cs="宋体"/>
          <w:kern w:val="0"/>
          <w:sz w:val="24"/>
          <w:szCs w:val="24"/>
        </w:rPr>
      </w:pP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87E1F">
        <w:rPr>
          <w:rFonts w:ascii="ˎ̥" w:eastAsia="宋体" w:hAnsi="ˎ̥" w:cs="宋体"/>
          <w:color w:val="444444"/>
          <w:kern w:val="0"/>
          <w:szCs w:val="21"/>
        </w:rPr>
        <w:t xml:space="preserve">　</w:t>
      </w:r>
      <w:r w:rsidRPr="00AA5700">
        <w:rPr>
          <w:rFonts w:asciiTheme="minorEastAsia" w:hAnsiTheme="minorEastAsia" w:cs="宋体"/>
          <w:color w:val="444444"/>
          <w:kern w:val="0"/>
          <w:sz w:val="28"/>
          <w:szCs w:val="28"/>
        </w:rPr>
        <w:t xml:space="preserve">　</w:t>
      </w:r>
      <w:r w:rsidR="00AA0024">
        <w:rPr>
          <w:rFonts w:asciiTheme="minorEastAsia" w:hAnsiTheme="minorEastAsia" w:cs="宋体" w:hint="eastAsia"/>
          <w:color w:val="444444"/>
          <w:kern w:val="0"/>
          <w:sz w:val="28"/>
          <w:szCs w:val="28"/>
        </w:rPr>
        <w:t xml:space="preserve"> </w:t>
      </w:r>
      <w:r w:rsidR="007F08B7">
        <w:rPr>
          <w:rFonts w:asciiTheme="minorEastAsia" w:hAnsiTheme="minorEastAsia" w:cs="宋体" w:hint="eastAsia"/>
          <w:color w:val="444444"/>
          <w:kern w:val="0"/>
          <w:sz w:val="28"/>
          <w:szCs w:val="28"/>
        </w:rPr>
        <w:t>（</w:t>
      </w:r>
      <w:r w:rsidRPr="00AA5700">
        <w:rPr>
          <w:rFonts w:asciiTheme="minorEastAsia" w:hAnsiTheme="minorEastAsia" w:cs="宋体"/>
          <w:color w:val="444444"/>
          <w:kern w:val="0"/>
          <w:sz w:val="28"/>
          <w:szCs w:val="28"/>
        </w:rPr>
        <w:t>1989年12月26日第七届全国人民代表大会常务委员会第十一次会议通过</w:t>
      </w:r>
      <w:r w:rsidR="007F08B7">
        <w:rPr>
          <w:rFonts w:asciiTheme="minorEastAsia" w:hAnsiTheme="minorEastAsia" w:cs="宋体" w:hint="eastAsia"/>
          <w:color w:val="444444"/>
          <w:kern w:val="0"/>
          <w:sz w:val="28"/>
          <w:szCs w:val="28"/>
        </w:rPr>
        <w:t>；</w:t>
      </w:r>
      <w:r w:rsidRPr="00AA5700">
        <w:rPr>
          <w:rFonts w:asciiTheme="minorEastAsia" w:hAnsiTheme="minorEastAsia" w:cs="宋体"/>
          <w:color w:val="444444"/>
          <w:kern w:val="0"/>
          <w:sz w:val="28"/>
          <w:szCs w:val="28"/>
        </w:rPr>
        <w:t>2014年4月24日第十二届全国人民代表大会常务委员会第八次会议修订)</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十二届全国人大常委会第八次会议4月21日至24日在北京举行，备受关注的《环境保护法修订案(草案)》进入第四次审议。据悉，近日在京就环境保护修订草案召开的评估会上,有全国人大代表、环保执法人员、专家、律师、法官、企业、环保组织、环保志愿者、民政部民间组织管理局等有关方面的15位代表参加会议。</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24日下午，十二届全国人大常委会第八次会议审议通过环保法修订案。在20个月中，草案经历4次审议，最终定稿。这部法律增加了政府、企业各方面责任和处罚力度，被专家称为“史上最严的环保法”。</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修订后的环保法加大惩治力度：“企业事业单位和其他生产经营者违法排放污染物，受到罚款处罚，被责令改正，拒不改正的，依法作出处罚决定的行政机关可以自责令更改之日的次日起，按照原处罚数额按日连续处罚。”</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新环保法还明确：国家在重点生态功能区、生态环境敏感区和脆弱区等区域划定生态保护红线，实行严格保护。</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b/>
          <w:bCs/>
          <w:color w:val="444444"/>
          <w:kern w:val="0"/>
          <w:sz w:val="28"/>
          <w:szCs w:val="28"/>
        </w:rPr>
        <w:t xml:space="preserve">　　新增内容：</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 总量控制制度：原在水污染防治法和大气污染防治法中体现</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 规划环评：过去的环保法中只有项目环评</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 政策环评：地方政府制定经济、技术政策要考虑环境影响</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 公益诉讼主体：从事公益活动连续五年、信誉良好的社会组织</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 按日连续计罚：上不封顶</w:t>
      </w:r>
    </w:p>
    <w:p w:rsidR="009E43BA" w:rsidRDefault="00A87E1F" w:rsidP="009E43BA">
      <w:pPr>
        <w:widowControl/>
        <w:spacing w:line="500" w:lineRule="exact"/>
        <w:ind w:firstLine="555"/>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生态保护红线：对重点生态功能区划定保护红线</w:t>
      </w:r>
      <w:r w:rsidRPr="00AA5700">
        <w:rPr>
          <w:rFonts w:asciiTheme="minorEastAsia" w:hAnsiTheme="minorEastAsia" w:cs="宋体"/>
          <w:color w:val="444444"/>
          <w:kern w:val="0"/>
          <w:sz w:val="28"/>
          <w:szCs w:val="28"/>
        </w:rPr>
        <w:br/>
        <w:t xml:space="preserve">    </w:t>
      </w:r>
    </w:p>
    <w:p w:rsidR="009E43BA" w:rsidRDefault="009E43BA" w:rsidP="009E43BA">
      <w:pPr>
        <w:widowControl/>
        <w:spacing w:line="500" w:lineRule="exact"/>
        <w:ind w:firstLine="555"/>
        <w:jc w:val="left"/>
        <w:rPr>
          <w:rFonts w:asciiTheme="minorEastAsia" w:hAnsiTheme="minorEastAsia" w:cs="宋体"/>
          <w:color w:val="444444"/>
          <w:kern w:val="0"/>
          <w:sz w:val="28"/>
          <w:szCs w:val="28"/>
        </w:rPr>
      </w:pPr>
    </w:p>
    <w:p w:rsidR="00AA0024" w:rsidRPr="009E43BA" w:rsidRDefault="00A87E1F" w:rsidP="009E43BA">
      <w:pPr>
        <w:widowControl/>
        <w:spacing w:line="500" w:lineRule="exact"/>
        <w:ind w:firstLine="555"/>
        <w:jc w:val="center"/>
        <w:rPr>
          <w:rFonts w:asciiTheme="minorEastAsia" w:hAnsiTheme="minorEastAsia" w:cs="宋体"/>
          <w:b/>
          <w:bCs/>
          <w:color w:val="444444"/>
          <w:kern w:val="0"/>
          <w:sz w:val="36"/>
          <w:szCs w:val="28"/>
        </w:rPr>
      </w:pPr>
      <w:r w:rsidRPr="009E43BA">
        <w:rPr>
          <w:rFonts w:asciiTheme="minorEastAsia" w:hAnsiTheme="minorEastAsia" w:cs="宋体"/>
          <w:b/>
          <w:bCs/>
          <w:color w:val="444444"/>
          <w:kern w:val="0"/>
          <w:sz w:val="36"/>
          <w:szCs w:val="28"/>
        </w:rPr>
        <w:t>中国最新环境保护法全文</w:t>
      </w:r>
    </w:p>
    <w:p w:rsidR="00A87E1F" w:rsidRPr="009E43BA" w:rsidRDefault="00A87E1F" w:rsidP="009E43BA">
      <w:pPr>
        <w:widowControl/>
        <w:spacing w:line="500" w:lineRule="exact"/>
        <w:ind w:firstLine="555"/>
        <w:jc w:val="center"/>
        <w:rPr>
          <w:rFonts w:asciiTheme="minorEastAsia" w:hAnsiTheme="minorEastAsia" w:cs="宋体"/>
          <w:color w:val="444444"/>
          <w:kern w:val="0"/>
          <w:sz w:val="36"/>
          <w:szCs w:val="28"/>
        </w:rPr>
      </w:pPr>
      <w:r w:rsidRPr="009E43BA">
        <w:rPr>
          <w:rFonts w:asciiTheme="minorEastAsia" w:hAnsiTheme="minorEastAsia" w:cs="宋体"/>
          <w:b/>
          <w:bCs/>
          <w:color w:val="444444"/>
          <w:kern w:val="0"/>
          <w:sz w:val="36"/>
          <w:szCs w:val="28"/>
        </w:rPr>
        <w:lastRenderedPageBreak/>
        <w:t>第一章 总则</w:t>
      </w:r>
    </w:p>
    <w:p w:rsidR="009E43BA"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w:t>
      </w:r>
    </w:p>
    <w:p w:rsidR="00A87E1F" w:rsidRPr="00AA5700" w:rsidRDefault="00A87E1F" w:rsidP="00731F77">
      <w:pPr>
        <w:widowControl/>
        <w:spacing w:line="500" w:lineRule="exact"/>
        <w:ind w:firstLineChars="100" w:firstLine="280"/>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第一条 为保护和改善环境，防治污染和其他公害，保障公众健康，推进生态文明建设，促进经济社会可持续发展，制定本法。</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二条本法所称环境，是指影响人类生存和发展的各种天然的和经过人工改造的自然因素的总体，包括大气、水、海洋、土地、矿藏、森林、草原、湿地、野生生物、自然遗迹、人文遗迹、自然保护区、风景名胜区、城市和乡村等。</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第三条 本法适用于中华人民共和国领域和中华人民共和国管辖的其他海域。</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第四条 保护环境是国家的基本国策。</w:t>
      </w:r>
    </w:p>
    <w:p w:rsidR="00A87E1F" w:rsidRPr="00AA5700" w:rsidRDefault="00A87E1F" w:rsidP="009E43BA">
      <w:pPr>
        <w:widowControl/>
        <w:spacing w:line="500" w:lineRule="exact"/>
        <w:jc w:val="left"/>
        <w:rPr>
          <w:rFonts w:asciiTheme="minorEastAsia" w:hAnsiTheme="minorEastAsia" w:cs="宋体"/>
          <w:color w:val="FF0000"/>
          <w:kern w:val="0"/>
          <w:sz w:val="28"/>
          <w:szCs w:val="28"/>
        </w:rPr>
      </w:pPr>
      <w:r w:rsidRPr="00AA5700">
        <w:rPr>
          <w:rFonts w:asciiTheme="minorEastAsia" w:hAnsiTheme="minorEastAsia" w:cs="宋体"/>
          <w:color w:val="444444"/>
          <w:kern w:val="0"/>
          <w:sz w:val="28"/>
          <w:szCs w:val="28"/>
        </w:rPr>
        <w:t xml:space="preserve">　　国家采取有利于节约和循环利用资源、保护和改善环境、促进人与自然和谐的经济、技术政策和措施，使经济社会发展与环境保护相协调。</w:t>
      </w:r>
      <w:r w:rsidRPr="00AA5700">
        <w:rPr>
          <w:rFonts w:asciiTheme="minorEastAsia" w:hAnsiTheme="minorEastAsia" w:cs="宋体" w:hint="eastAsia"/>
          <w:color w:val="FF0000"/>
          <w:kern w:val="0"/>
          <w:sz w:val="28"/>
          <w:szCs w:val="28"/>
        </w:rPr>
        <w:t xml:space="preserve"> </w:t>
      </w:r>
    </w:p>
    <w:p w:rsidR="00AA5700"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w:t>
      </w:r>
      <w:r w:rsidR="00AE70F3">
        <w:rPr>
          <w:rFonts w:asciiTheme="minorEastAsia" w:eastAsiaTheme="minorEastAsia" w:hAnsiTheme="minorEastAsia" w:hint="eastAsia"/>
          <w:color w:val="444444"/>
          <w:sz w:val="28"/>
          <w:szCs w:val="28"/>
        </w:rPr>
        <w:t xml:space="preserve">  </w:t>
      </w:r>
      <w:r w:rsidRPr="00AA5700">
        <w:rPr>
          <w:rFonts w:asciiTheme="minorEastAsia" w:eastAsiaTheme="minorEastAsia" w:hAnsiTheme="minorEastAsia"/>
          <w:color w:val="444444"/>
          <w:sz w:val="28"/>
          <w:szCs w:val="28"/>
        </w:rPr>
        <w:t>第五条 环境保护坚持保护优先、预防为主、综合治理、公众参与、损害担责的原则。</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w:t>
      </w:r>
      <w:r w:rsidR="00AE70F3">
        <w:rPr>
          <w:rFonts w:asciiTheme="minorEastAsia" w:eastAsiaTheme="minorEastAsia" w:hAnsiTheme="minorEastAsia" w:hint="eastAsia"/>
          <w:color w:val="444444"/>
          <w:sz w:val="28"/>
          <w:szCs w:val="28"/>
        </w:rPr>
        <w:t xml:space="preserve">  </w:t>
      </w:r>
      <w:r w:rsidRPr="00AA5700">
        <w:rPr>
          <w:rFonts w:asciiTheme="minorEastAsia" w:eastAsiaTheme="minorEastAsia" w:hAnsiTheme="minorEastAsia"/>
          <w:color w:val="444444"/>
          <w:sz w:val="28"/>
          <w:szCs w:val="28"/>
        </w:rPr>
        <w:t>第六条 一切单位和个人都有保护环境的义务。</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地方各级人民政府应当对本行政区域的环境质量负责。</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企业事业单位和其他生产经营者应当防止、减少环境污染和生态破坏，对所造成的损害依法承担责任。</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公民应当增强环境保护意识，采取低碳、节俭的生活方式，自觉履行环境保护义务。</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第七条国家支持环境保护科学技术研究、开发和应用，鼓励环境保护产业发展，促进环境保护信息化建设，提高环境保护科学技术水平。</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第八条 各级人民政府应当加大保护和改善环境、防治污染和其他公害的财政投入，提高财政资金的使用效益。</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第九条各级人民政府应当加强环境保护宣传和普及工作，鼓励基层群众性自治组织、社会组织、环境保护志愿者开展环境保护法律法规和环境保护知识的宣传，营造保护环境的良好风气。</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lastRenderedPageBreak/>
        <w:t xml:space="preserve">　　教育行政部门、学校应当将环境保护知识纳入学校教育内容，培养学生的环境保护意识。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新闻媒体应当开展环境保护法律法规和环境保护知识的宣传，对环境违法行为进行舆论监督。</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第十条 国务院环境保护主管部门，对全国环境保护工作实施统一监督管理;县级以上地方人民政府环境保护主管部门，对本行政区域环境保护工作实施统一监督管理。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县级以上人民政府有关部门和军队环境保护部门，依照有关法律的规定对资源保护和污染防治等环境保护工作实施监督管理。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第十一条 对保护和改善环境有显著成绩的单位和个人，由人民政府给予奖励。</w:t>
      </w:r>
    </w:p>
    <w:p w:rsidR="00A87E1F" w:rsidRDefault="00A87E1F"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第十二条 每年6月5日为环境日。</w:t>
      </w:r>
    </w:p>
    <w:p w:rsidR="009E43BA" w:rsidRPr="009E43BA" w:rsidRDefault="009E43BA"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p>
    <w:p w:rsidR="00A87E1F" w:rsidRPr="00AA5700" w:rsidRDefault="00A87E1F" w:rsidP="009E43BA">
      <w:pPr>
        <w:pStyle w:val="a6"/>
        <w:spacing w:before="0" w:beforeAutospacing="0" w:after="0" w:afterAutospacing="0" w:line="500" w:lineRule="exact"/>
        <w:jc w:val="center"/>
        <w:rPr>
          <w:rFonts w:asciiTheme="minorEastAsia" w:eastAsiaTheme="minorEastAsia" w:hAnsiTheme="minorEastAsia"/>
          <w:color w:val="444444"/>
          <w:sz w:val="28"/>
          <w:szCs w:val="28"/>
        </w:rPr>
      </w:pPr>
      <w:r w:rsidRPr="00AA5700">
        <w:rPr>
          <w:rFonts w:asciiTheme="minorEastAsia" w:eastAsiaTheme="minorEastAsia" w:hAnsiTheme="minorEastAsia"/>
          <w:b/>
          <w:bCs/>
          <w:color w:val="444444"/>
          <w:sz w:val="28"/>
          <w:szCs w:val="28"/>
        </w:rPr>
        <w:t>第二章 监督管理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第十三条 县级以上人民政府应当将环境保护工作纳入国民经济和社会发展规划。</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国务院环境保护主管部门会同有关部门，根据国民经济和社会发展规划编制国家环境保护规划，报国务院批准并公布实施。</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FF0000"/>
          <w:sz w:val="28"/>
          <w:szCs w:val="28"/>
        </w:rPr>
      </w:pPr>
      <w:r w:rsidRPr="00AA5700">
        <w:rPr>
          <w:rFonts w:asciiTheme="minorEastAsia" w:eastAsiaTheme="minorEastAsia" w:hAnsiTheme="minorEastAsia"/>
          <w:color w:val="444444"/>
          <w:sz w:val="28"/>
          <w:szCs w:val="28"/>
        </w:rPr>
        <w:t xml:space="preserve">　　县级以上地方人民政府环境保护主管部门会同有关部门，根据国家环境保护规划的要求，编制本行政区域的环境保护规划，报同级人民政府批准并公布实施。</w:t>
      </w:r>
      <w:r w:rsidRPr="00AA5700">
        <w:rPr>
          <w:rFonts w:asciiTheme="minorEastAsia" w:eastAsiaTheme="minorEastAsia" w:hAnsiTheme="minorEastAsia" w:hint="eastAsia"/>
          <w:color w:val="FF0000"/>
          <w:sz w:val="28"/>
          <w:szCs w:val="28"/>
        </w:rPr>
        <w:t xml:space="preserve"> </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w:t>
      </w:r>
      <w:r w:rsidR="00731F77">
        <w:rPr>
          <w:rFonts w:asciiTheme="minorEastAsia" w:eastAsiaTheme="minorEastAsia" w:hAnsiTheme="minorEastAsia" w:hint="eastAsia"/>
          <w:color w:val="444444"/>
          <w:sz w:val="28"/>
          <w:szCs w:val="28"/>
        </w:rPr>
        <w:t xml:space="preserve">  </w:t>
      </w:r>
      <w:r w:rsidRPr="00AA5700">
        <w:rPr>
          <w:rFonts w:asciiTheme="minorEastAsia" w:eastAsiaTheme="minorEastAsia" w:hAnsiTheme="minorEastAsia"/>
          <w:color w:val="444444"/>
          <w:sz w:val="28"/>
          <w:szCs w:val="28"/>
        </w:rPr>
        <w:t>环境保护规划的内容应当包括生态保护和污染防治的目标、任务、保障措施等，并与主体功能区规划、土地利用总体规划和城乡规划等相衔接。</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第十四条 国务院有关部门和省、自治区、直辖市人民政府组织制定经济、技术政策，应当充分考虑对环境的影响，听取有关方面和专家的意见。</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第十五条 国务院环境保护主管部门制定国家环境质量标准。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省、自治区、直辖市人民政府对国家环境质量标准中未作规定的项目，可以制定地方环境质量标准;对国家环境质量标准中已作规定的项目，可以制</w:t>
      </w:r>
      <w:r w:rsidRPr="00AA5700">
        <w:rPr>
          <w:rFonts w:asciiTheme="minorEastAsia" w:eastAsiaTheme="minorEastAsia" w:hAnsiTheme="minorEastAsia"/>
          <w:color w:val="444444"/>
          <w:sz w:val="28"/>
          <w:szCs w:val="28"/>
        </w:rPr>
        <w:lastRenderedPageBreak/>
        <w:t>定严于国家环境质量标准的地方环境质量标准。地方环境质量标准应当报国务院环境保护主管部门备案。</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国家鼓励开展环境基准研究。</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第十六条 国务院环境保护主管部门根据国家环境质量标准和国家经济、技术条件，制定国家污染物排放标准。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第十七条 国家建立、健全环境监测制度。国务院环境保护主管部门制定监测规范，会同有关部门组织监测网络，统一规划国家环境质量监测站(点)的设置，建立监测数据共享机制，加强对环境监测的管理。</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有关行业、专业等各类环境质量监测站(点)的设置应当符合法律法规规定和监测规范的要求。</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监测机构应当使用符合国家标准的监测设备，遵守监测规范。监测机构及其负责人对监测数据的真实性和准确性负责。</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第十八条 省级以上人民政府应当组织有关部门或者委托专业机构，对环境状况进行调查、评价，建立环境资源承载能力监测预警机制。</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第十九条 编制有关开发利用规划，建设对环境有影响的项目，应当依法进行环境影响评价。</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未依法进行环境影响评价的开发利用规划，不得组织实施;未依法进行环境影响评价的建设项目，不得开工建设。</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第二十条 国家建立跨行政区域的重点区域、流域环境污染和生态破坏联合防治协调机制，实行统一规划、统一标准、统一监测、统一的防治措施。</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前款规定以外的跨行政区域的环境污染和生态破坏的防治，由上级人民政府协调解决，或者由有关地方人民政府协商解决。</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lastRenderedPageBreak/>
        <w:t xml:space="preserve">　　第二十一条 国家采取财政、税收、价格、政府采购等方面的政策和措施，鼓励和支持环境保护技术装备、资源综合利用和环境服务等环境保护产业的发展。</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第二十二条 企业事业单位和其他生产经营者，在污染物排放符合法定要求的基础上，进一步减少污染物排放的，人民政府应当依法采取财政、税收、价格、政府采购等方面的政策和措施予以鼓励和支持。</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FF0000"/>
          <w:sz w:val="28"/>
          <w:szCs w:val="28"/>
        </w:rPr>
      </w:pPr>
      <w:r w:rsidRPr="00AA5700">
        <w:rPr>
          <w:rFonts w:asciiTheme="minorEastAsia" w:eastAsiaTheme="minorEastAsia" w:hAnsiTheme="minorEastAsia"/>
          <w:color w:val="444444"/>
          <w:sz w:val="28"/>
          <w:szCs w:val="28"/>
        </w:rPr>
        <w:t xml:space="preserve">　　第二十三条 企业事业单位和其他生产经营者，为改善环境，依照有关规定转产、搬迁、关闭的，人民政府应当予以支持。</w:t>
      </w:r>
      <w:r w:rsidRPr="00AA5700">
        <w:rPr>
          <w:rFonts w:asciiTheme="minorEastAsia" w:eastAsiaTheme="minorEastAsia" w:hAnsiTheme="minorEastAsia" w:hint="eastAsia"/>
          <w:color w:val="FF0000"/>
          <w:sz w:val="28"/>
          <w:szCs w:val="28"/>
        </w:rPr>
        <w:t xml:space="preserve"> </w:t>
      </w:r>
    </w:p>
    <w:p w:rsidR="00A87E1F" w:rsidRPr="00AA5700" w:rsidRDefault="00A87E1F" w:rsidP="00AE70F3">
      <w:pPr>
        <w:widowControl/>
        <w:spacing w:line="500" w:lineRule="exact"/>
        <w:ind w:firstLineChars="200" w:firstLine="560"/>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第二十六条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A87E1F" w:rsidRDefault="00A87E1F" w:rsidP="009E43BA">
      <w:pPr>
        <w:widowControl/>
        <w:spacing w:line="500" w:lineRule="exact"/>
        <w:ind w:firstLine="555"/>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第二十七条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9E43BA" w:rsidRDefault="009E43BA" w:rsidP="009E43BA">
      <w:pPr>
        <w:widowControl/>
        <w:spacing w:line="500" w:lineRule="exact"/>
        <w:ind w:firstLine="555"/>
        <w:jc w:val="left"/>
        <w:rPr>
          <w:rFonts w:asciiTheme="minorEastAsia" w:hAnsiTheme="minorEastAsia" w:cs="宋体"/>
          <w:color w:val="444444"/>
          <w:kern w:val="0"/>
          <w:sz w:val="28"/>
          <w:szCs w:val="28"/>
        </w:rPr>
      </w:pPr>
    </w:p>
    <w:p w:rsidR="009E43BA" w:rsidRPr="009E43BA" w:rsidRDefault="009E43BA" w:rsidP="009E43BA">
      <w:pPr>
        <w:widowControl/>
        <w:spacing w:line="500" w:lineRule="exact"/>
        <w:ind w:firstLine="555"/>
        <w:jc w:val="left"/>
        <w:rPr>
          <w:rFonts w:asciiTheme="minorEastAsia" w:hAnsiTheme="minorEastAsia" w:cs="宋体"/>
          <w:color w:val="444444"/>
          <w:kern w:val="0"/>
          <w:sz w:val="28"/>
          <w:szCs w:val="28"/>
        </w:rPr>
      </w:pPr>
    </w:p>
    <w:p w:rsidR="00A87E1F" w:rsidRPr="00AA5700" w:rsidRDefault="00A87E1F" w:rsidP="009E43BA">
      <w:pPr>
        <w:widowControl/>
        <w:spacing w:line="500" w:lineRule="exact"/>
        <w:jc w:val="center"/>
        <w:rPr>
          <w:rFonts w:asciiTheme="minorEastAsia" w:hAnsiTheme="minorEastAsia" w:cs="宋体"/>
          <w:color w:val="444444"/>
          <w:kern w:val="0"/>
          <w:sz w:val="28"/>
          <w:szCs w:val="28"/>
        </w:rPr>
      </w:pPr>
      <w:r w:rsidRPr="00AA5700">
        <w:rPr>
          <w:rFonts w:asciiTheme="minorEastAsia" w:hAnsiTheme="minorEastAsia" w:cs="宋体"/>
          <w:b/>
          <w:bCs/>
          <w:color w:val="444444"/>
          <w:kern w:val="0"/>
          <w:sz w:val="28"/>
          <w:szCs w:val="28"/>
        </w:rPr>
        <w:t>第三章 保护和改善环境</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 xml:space="preserve">　　第二十八条 地方各级人民政府应当根据环境保护目标和治理任务，采取有效措施，改善环境质量。</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未达到国家环境质量标准的重点区域、流域的有关地方人民政府，应当制定限期达标规划，并采取措施按期达标。</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第二十九条 国家在重点生态功能区、生态环境敏感区和脆弱区等区域划定生态保护红线，实行严格保护。</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第三十条 开发利用自然资源，应当合理开发，保护生物多样性，保障生态安全，依法制定有关生态保护和恢复治理方案并予以实施。</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引进外来物种以及研究、开发和利用生物技术，应当采取措施，防止对生物多样性的破坏。</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第三十一条 国家建立、健全生态保护补偿制度。</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国家加大对生态保护地区的财政转移支付力度。有关地方人民政府应当落实生态保护补偿资金，确保其用于生态保护补偿。</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国家指导受益地区和生态保护地区人民政府通过协商或者按照市场规则进行生态保护补偿。</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第三十二条 国家加强对大气、水、土壤等的保护，建立和完善相应的调查、监测、评估和修复制度。</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县级、乡级人民政府应当提高农村环境保护公共服务水平，推动农村环境综合整治。</w:t>
      </w:r>
      <w:r w:rsidRPr="00AA5700">
        <w:rPr>
          <w:rFonts w:asciiTheme="minorEastAsia" w:hAnsiTheme="minorEastAsia" w:cs="宋体" w:hint="eastAsia"/>
          <w:color w:val="FF0000"/>
          <w:kern w:val="0"/>
          <w:sz w:val="28"/>
          <w:szCs w:val="28"/>
        </w:rPr>
        <w:t> </w:t>
      </w:r>
    </w:p>
    <w:p w:rsidR="00A87E1F" w:rsidRPr="00AA5700" w:rsidRDefault="00A87E1F" w:rsidP="009E43BA">
      <w:pPr>
        <w:widowControl/>
        <w:spacing w:line="500" w:lineRule="exact"/>
        <w:jc w:val="left"/>
        <w:rPr>
          <w:rFonts w:asciiTheme="minorEastAsia" w:hAnsiTheme="minorEastAsia" w:cs="宋体"/>
          <w:color w:val="FF0000"/>
          <w:kern w:val="0"/>
          <w:sz w:val="28"/>
          <w:szCs w:val="28"/>
        </w:rPr>
      </w:pPr>
      <w:r w:rsidRPr="00AA5700">
        <w:rPr>
          <w:rFonts w:asciiTheme="minorEastAsia" w:hAnsiTheme="minorEastAsia" w:cs="宋体"/>
          <w:color w:val="444444"/>
          <w:kern w:val="0"/>
          <w:sz w:val="28"/>
          <w:szCs w:val="28"/>
        </w:rPr>
        <w:lastRenderedPageBreak/>
        <w:t xml:space="preserve">　　第三十四条 国务院和沿海地方各级人民政府应当加强对海洋环境的保护。向海洋排放污染物、倾倒废弃物，进行海岸工程和海洋工程建设，应当符合法律法规规定和有关标准，防止和减少对海洋环境的污染损害。</w:t>
      </w:r>
      <w:r w:rsidRPr="00AA5700">
        <w:rPr>
          <w:rFonts w:asciiTheme="minorEastAsia" w:hAnsiTheme="minorEastAsia" w:cs="宋体" w:hint="eastAsia"/>
          <w:color w:val="FF0000"/>
          <w:kern w:val="0"/>
          <w:sz w:val="28"/>
          <w:szCs w:val="28"/>
        </w:rPr>
        <w:t xml:space="preserve"> </w:t>
      </w:r>
    </w:p>
    <w:p w:rsidR="00A87E1F" w:rsidRPr="00AA5700" w:rsidRDefault="00A87E1F" w:rsidP="00AE70F3">
      <w:pPr>
        <w:pStyle w:val="a6"/>
        <w:spacing w:before="0" w:beforeAutospacing="0" w:after="0" w:afterAutospacing="0" w:line="500" w:lineRule="exact"/>
        <w:ind w:firstLineChars="200" w:firstLine="560"/>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第三十五条 城乡建设应当结合当地自然环境的特点，保护植被、水域和自然景观，加强城市园林、绿地和风景名胜区的建设与管理。</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第三十六条 国家鼓励和引导公民、法人和其他组织使用有利于保护环境的产品和再生产品，减少废弃物的产生。</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国家机关和使用财政资金的其他组织应当优先采购和使用节能、节水、节材等有利于保护环境的产品、设备和设施。</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第三十七条 地方各级人民政府应当采取措施，组织对生活废弃物的分类处置、回收利用。</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第三十八条 公民应当遵守环境保护法律法规，配合实施环境保护措施，按照规定对生活废弃物进行分类放置，减少日常生活对环境造成的损害。</w:t>
      </w:r>
    </w:p>
    <w:p w:rsidR="00A87E1F" w:rsidRDefault="00A87E1F" w:rsidP="009E43BA">
      <w:pPr>
        <w:widowControl/>
        <w:spacing w:line="500" w:lineRule="exact"/>
        <w:ind w:firstLine="555"/>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第三十九条 国家建立、健全环境与健康监测、调查和风险评估制度;鼓励和组织开展环境质量对公众健康影响的研究，采取措施预防和控制与环境污染有关的疾病。</w:t>
      </w:r>
    </w:p>
    <w:p w:rsidR="009E43BA" w:rsidRPr="009E43BA" w:rsidRDefault="009E43BA" w:rsidP="009E43BA">
      <w:pPr>
        <w:widowControl/>
        <w:spacing w:line="500" w:lineRule="exact"/>
        <w:ind w:firstLine="555"/>
        <w:jc w:val="left"/>
        <w:rPr>
          <w:rFonts w:asciiTheme="minorEastAsia" w:hAnsiTheme="minorEastAsia" w:cs="宋体"/>
          <w:color w:val="444444"/>
          <w:kern w:val="0"/>
          <w:sz w:val="28"/>
          <w:szCs w:val="28"/>
        </w:rPr>
      </w:pPr>
    </w:p>
    <w:p w:rsidR="00A87E1F" w:rsidRPr="00AA5700" w:rsidRDefault="00A87E1F" w:rsidP="009E43BA">
      <w:pPr>
        <w:widowControl/>
        <w:spacing w:line="500" w:lineRule="exact"/>
        <w:jc w:val="center"/>
        <w:rPr>
          <w:rFonts w:asciiTheme="minorEastAsia" w:hAnsiTheme="minorEastAsia" w:cs="宋体"/>
          <w:color w:val="444444"/>
          <w:kern w:val="0"/>
          <w:sz w:val="28"/>
          <w:szCs w:val="28"/>
        </w:rPr>
      </w:pPr>
      <w:r w:rsidRPr="00AA5700">
        <w:rPr>
          <w:rFonts w:asciiTheme="minorEastAsia" w:hAnsiTheme="minorEastAsia" w:cs="宋体"/>
          <w:b/>
          <w:bCs/>
          <w:color w:val="444444"/>
          <w:kern w:val="0"/>
          <w:sz w:val="28"/>
          <w:szCs w:val="28"/>
        </w:rPr>
        <w:t>第四章 防治污染和其他公害</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第四十条 国家促进清洁生产和资源循环利用。</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国务院有关部门和地方各级人民政府应当采取措施，推广清洁能源的生产和使用。</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企业应当优先使用清洁能源，采用资源利用率高、污染物排放量少的工艺、设备以及废弃物综合利用技术和污染物无害化处理技术，减少污染物的产生。</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第四十一条 建设项目中防治污染的设施，应当与主体工程同时设计、同时施工、同时投产使用。防治污染的设施应当符合经批准的环境影响评价文件的要求，不得擅自拆除或者闲置。</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 xml:space="preserve">　　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排放污染物的企业事业单位，应当建立环境保护责任制度，明确单位负责人和相关人员的责任。</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重点排污单位应当按照国家有关规定和监测规范安装使用监测设备，保证监测设备正常运行，保存原始监测记录。</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严禁通过暗管、渗井、渗坑、灌注或者篡改、伪造监测数据，或者不正常运行防治污染设施等逃避监管的方式违法排放污染物。</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第四十三条 排放污染物的企业事业单位和其他生产经营者，应当按照国家有关规定缴纳排污费。排污费应当全部专项用于环境污染防治，任何单位和个人不得截留、挤占或者挪作他用。</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依照法律规定征收环境保护税的，不再征收排污费。</w:t>
      </w:r>
    </w:p>
    <w:p w:rsidR="00A87E1F" w:rsidRPr="00AA5700" w:rsidRDefault="00A87E1F" w:rsidP="009E43BA">
      <w:pPr>
        <w:widowControl/>
        <w:spacing w:line="500" w:lineRule="exact"/>
        <w:jc w:val="left"/>
        <w:rPr>
          <w:rFonts w:asciiTheme="minorEastAsia" w:hAnsiTheme="minorEastAsia" w:cs="宋体"/>
          <w:color w:val="FF0000"/>
          <w:kern w:val="0"/>
          <w:sz w:val="28"/>
          <w:szCs w:val="28"/>
        </w:rPr>
      </w:pPr>
      <w:r w:rsidRPr="00AA5700">
        <w:rPr>
          <w:rFonts w:asciiTheme="minorEastAsia" w:hAnsiTheme="minorEastAsia" w:cs="宋体"/>
          <w:color w:val="444444"/>
          <w:kern w:val="0"/>
          <w:sz w:val="28"/>
          <w:szCs w:val="28"/>
        </w:rPr>
        <w:t xml:space="preserve">　　第四十四 条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r w:rsidRPr="00AA5700">
        <w:rPr>
          <w:rFonts w:asciiTheme="minorEastAsia" w:hAnsiTheme="minorEastAsia" w:cs="宋体" w:hint="eastAsia"/>
          <w:color w:val="FF0000"/>
          <w:kern w:val="0"/>
          <w:sz w:val="28"/>
          <w:szCs w:val="28"/>
        </w:rPr>
        <w:t xml:space="preserve"> </w:t>
      </w:r>
    </w:p>
    <w:p w:rsidR="00A87E1F" w:rsidRPr="00AA5700" w:rsidRDefault="00A87E1F" w:rsidP="00AE70F3">
      <w:pPr>
        <w:pStyle w:val="a6"/>
        <w:spacing w:before="0" w:beforeAutospacing="0" w:after="0" w:afterAutospacing="0" w:line="500" w:lineRule="exact"/>
        <w:ind w:firstLineChars="200" w:firstLine="560"/>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第四十五条 国家依照法律规定实行排污许可管理制度。</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实行排污许可管理的企业事业单位和其他生产经营者应当按照排污许可证的要求排放污染物;未取得排污许可证的，不得排放污染物。</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第四十六条 国家对严重污染环境的工艺、设备和产品实行淘汰制度。任何单位和个人不得生产、销售或者转移、使用严重污染环境的工艺、设备和产品。</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禁止引进不符合我国环境保护规定的技术、设备、材料和产品。</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 xml:space="preserve">　　第四十七条 各级人民政府及其有关部门和企业事业单位，应当依照《中华人民共和国突发事件应对法》的规定，做好突发环境事件的风险控制、应急准备、应急处置和事后恢复等工作。</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县级以上人民政府应当建立环境污染公共监测预警机制，组织制定预警方案;环境受到污染，可能影响公众健康和环境安全时，依法及时公布预警信息，启动应急措施。</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突发环境事件应急处置工作结束后，有关人民政府应当立即组织评估事件造成的环境影响和损失，并及时将评估结果向社会公布。</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第四十八条 生产、储存、运输、销售、使用、处置化学物品和含有放射性物质的物品，应当遵守国家有关规定，防止污染环境。</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第四十九条 各级人民政府及其农业等有关部门和机构应当指导农业生产经营者科学种植和养殖，科学合理施用农药、化肥等农业投入品，科学处置农用薄膜、农作物秸秆等农业废弃物，防止农业面源污染。</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禁止将不符合农用标准和环境保护标准的固体废物、废水施入农田。施用农药、化肥等农业投入品及进行灌溉，应当采取措施，防止重金属和其他有毒有害物质污染环境。</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县级人民政府负责组织农村生活废弃物的处置工作。</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第五十条 各级人民政府应当在财政预算中安排资金，支持农村饮用水水源地保护、生活污水和其他废弃物处理、畜禽养殖和屠宰污染防治、土壤污染防治和农村工矿污染治理等环境保护工作。</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 xml:space="preserve">　　第五十一条 各级人民政府应当统筹城乡建设污水处理设施及配套管网，固体废物的收集、运输和处置等环境卫生设施，危险废物集中处置设施、场所以及其他环境保护公共设施，并保障其正常运行。</w:t>
      </w:r>
    </w:p>
    <w:p w:rsidR="00A87E1F" w:rsidRDefault="00A87E1F" w:rsidP="009E43BA">
      <w:pPr>
        <w:widowControl/>
        <w:spacing w:line="500" w:lineRule="exact"/>
        <w:ind w:firstLine="555"/>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第五十二条 国家鼓励投保环境污染责任保险。</w:t>
      </w:r>
    </w:p>
    <w:p w:rsidR="009E43BA" w:rsidRPr="009E43BA" w:rsidRDefault="009E43BA" w:rsidP="009E43BA">
      <w:pPr>
        <w:widowControl/>
        <w:spacing w:line="500" w:lineRule="exact"/>
        <w:ind w:firstLine="555"/>
        <w:jc w:val="left"/>
        <w:rPr>
          <w:rFonts w:asciiTheme="minorEastAsia" w:hAnsiTheme="minorEastAsia" w:cs="宋体"/>
          <w:color w:val="444444"/>
          <w:kern w:val="0"/>
          <w:sz w:val="28"/>
          <w:szCs w:val="28"/>
        </w:rPr>
      </w:pPr>
    </w:p>
    <w:p w:rsidR="00A87E1F" w:rsidRPr="00AA5700" w:rsidRDefault="00A87E1F" w:rsidP="009E43BA">
      <w:pPr>
        <w:widowControl/>
        <w:spacing w:line="500" w:lineRule="exact"/>
        <w:jc w:val="center"/>
        <w:rPr>
          <w:rFonts w:asciiTheme="minorEastAsia" w:hAnsiTheme="minorEastAsia" w:cs="宋体"/>
          <w:color w:val="444444"/>
          <w:kern w:val="0"/>
          <w:sz w:val="28"/>
          <w:szCs w:val="28"/>
        </w:rPr>
      </w:pPr>
      <w:r w:rsidRPr="00AA5700">
        <w:rPr>
          <w:rFonts w:asciiTheme="minorEastAsia" w:hAnsiTheme="minorEastAsia" w:cs="宋体"/>
          <w:b/>
          <w:bCs/>
          <w:color w:val="444444"/>
          <w:kern w:val="0"/>
          <w:sz w:val="28"/>
          <w:szCs w:val="28"/>
        </w:rPr>
        <w:t>第五章 信息公开和公众参与</w:t>
      </w:r>
    </w:p>
    <w:p w:rsidR="00A87E1F" w:rsidRPr="00AA5700" w:rsidRDefault="00A87E1F" w:rsidP="009E43BA">
      <w:pPr>
        <w:widowControl/>
        <w:spacing w:line="500" w:lineRule="exact"/>
        <w:jc w:val="left"/>
        <w:rPr>
          <w:rFonts w:asciiTheme="minorEastAsia" w:hAnsiTheme="minorEastAsia" w:cs="宋体"/>
          <w:color w:val="FF0000"/>
          <w:kern w:val="0"/>
          <w:sz w:val="28"/>
          <w:szCs w:val="28"/>
        </w:rPr>
      </w:pPr>
      <w:r w:rsidRPr="00AA5700">
        <w:rPr>
          <w:rFonts w:asciiTheme="minorEastAsia" w:hAnsiTheme="minorEastAsia" w:cs="宋体"/>
          <w:color w:val="444444"/>
          <w:kern w:val="0"/>
          <w:sz w:val="28"/>
          <w:szCs w:val="28"/>
        </w:rPr>
        <w:t xml:space="preserve">　　第五十三条 公民、法人和其他组织依法享有获取环境信息、参与和监督环境保护的权利。</w:t>
      </w:r>
      <w:r w:rsidRPr="00AA5700">
        <w:rPr>
          <w:rFonts w:asciiTheme="minorEastAsia" w:hAnsiTheme="minorEastAsia" w:cs="宋体" w:hint="eastAsia"/>
          <w:color w:val="FF0000"/>
          <w:kern w:val="0"/>
          <w:sz w:val="28"/>
          <w:szCs w:val="28"/>
        </w:rPr>
        <w:t xml:space="preserve"> </w:t>
      </w:r>
    </w:p>
    <w:p w:rsidR="00A87E1F" w:rsidRPr="00AA5700" w:rsidRDefault="00A87E1F" w:rsidP="00AE70F3">
      <w:pPr>
        <w:pStyle w:val="a6"/>
        <w:spacing w:before="0" w:beforeAutospacing="0" w:after="0" w:afterAutospacing="0" w:line="500" w:lineRule="exact"/>
        <w:ind w:firstLineChars="200" w:firstLine="560"/>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各级人民政府环境保护主管部门和其他负有环境保护监督管理职责的部门，应当依法公开环境信息、完善公众参与程序，为公民、法人和其他组织参与和监督环境保护提供便利。</w:t>
      </w:r>
      <w:r w:rsidRPr="00AA5700">
        <w:rPr>
          <w:rFonts w:asciiTheme="minorEastAsia" w:eastAsiaTheme="minorEastAsia" w:hAnsiTheme="minorEastAsia" w:hint="eastAsia"/>
          <w:color w:val="FF0000"/>
          <w:sz w:val="28"/>
          <w:szCs w:val="28"/>
        </w:rPr>
        <w:t> </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第五十四条 国务院环境保护主管部门统一发布国家环境质量、重点污染源监测信息及其他重大环境信息。省级以上人民政府环境保护主管部门定期发布环境状况公报。</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第五十五条 重点排污单位应当如实向社会公开其主要污染物的名称、排放方式、排放浓度和总量、超标排放情况，以及防治污染设施的建设和运行情况，接受社会监督。</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第五十六条 对依法应当编制环境影响报告书的建设项目，建设单位应当在编制时向可能受影响的公众说明情况，充分征求意见。</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lastRenderedPageBreak/>
        <w:t xml:space="preserve">　　第五十七条 公民、法人和其他组织发现任何单位和个人有污染环境和破坏生态行为的，有权向环境保护主管部门或者其他负有环境保护监督管理职责的部门举报。</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公民、法人和其他组织发现地方各级人民政府、县级以上人民政府环境保护主管部门和其他负有环境保护监督管理职责的部门不依法履行职责的，有权向其上级机关或者监察机关举报。</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接受举报的机关应当对举报人的相关信息予以保密，保护举报人的合法权益。</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第五十八条 对污染环境、破坏生态，损害社会公共利益的行为，符合下列条件的社会组织可以向人民法院提起诉讼：</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(一)依法在设区的市级以上人民政府民政部门登记;</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(二)专门从事环境保护公益活动连续五年以上且无违法记录。</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符合前款规定的社会组织向人民法院提起诉讼，人民法院应当依法受理。</w:t>
      </w:r>
    </w:p>
    <w:p w:rsidR="00A87E1F" w:rsidRDefault="00A87E1F"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提起诉讼的社会组织不得通过诉讼牟取经济利益。</w:t>
      </w:r>
    </w:p>
    <w:p w:rsidR="009E43BA" w:rsidRPr="009E43BA" w:rsidRDefault="009E43BA"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p>
    <w:p w:rsidR="00A87E1F" w:rsidRPr="00AA5700" w:rsidRDefault="00A87E1F" w:rsidP="009E43BA">
      <w:pPr>
        <w:pStyle w:val="a6"/>
        <w:spacing w:before="0" w:beforeAutospacing="0" w:after="0" w:afterAutospacing="0" w:line="500" w:lineRule="exact"/>
        <w:jc w:val="center"/>
        <w:rPr>
          <w:rFonts w:asciiTheme="minorEastAsia" w:eastAsiaTheme="minorEastAsia" w:hAnsiTheme="minorEastAsia"/>
          <w:color w:val="444444"/>
          <w:sz w:val="28"/>
          <w:szCs w:val="28"/>
        </w:rPr>
      </w:pPr>
      <w:r w:rsidRPr="00AA5700">
        <w:rPr>
          <w:rFonts w:asciiTheme="minorEastAsia" w:eastAsiaTheme="minorEastAsia" w:hAnsiTheme="minorEastAsia"/>
          <w:b/>
          <w:bCs/>
          <w:color w:val="444444"/>
          <w:sz w:val="28"/>
          <w:szCs w:val="28"/>
        </w:rPr>
        <w:t>第六章 法律责任</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第五十九条 企业事业单位和其他生产经营者违法排放污染物，受到罚款处罚，被责令改正，拒不改正的，依法作出处罚决定的行政机关可以自责令改正之日的次日起，按照原处罚数额按日连续处罚。</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前款规定的罚款处罚，依照有关法律法规按照防治污染设施的运行成本、违法行为造成的直接损失或者违法所得等因素确定的规定执行。</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地方性法规可以根据环境保护的实际需要，增加第一款规定的按日连续处罚的违法行为的种类。</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A87E1F" w:rsidRPr="00AA5700" w:rsidRDefault="00A87E1F" w:rsidP="009E43BA">
      <w:pPr>
        <w:widowControl/>
        <w:spacing w:line="500" w:lineRule="exact"/>
        <w:ind w:firstLineChars="200" w:firstLine="560"/>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第六十一条 建设单位未依法提交建设项目环境影响评价文件或者环境影响评价文件未经批准，擅自开工建设的，由负有环境保护监督管理职责的部门责令停止建设，处以罚款，并可以责令恢复原状。</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第六十二条 违反本法规定，重点排污单位不公开或者不如实公开环境信息的，由县级以上地方人民政府环境保护主管部门责令公开，处以罚款，并予以公告。</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(一)建设项目未依法进行环境影响评价，被责令停止建设，拒不执行的;</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(二)违反法律规定，未取得排污许可证排放污染物，被责令停止排污，拒不执行的;</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(三)通过暗管、渗井、渗坑、灌注或者篡改、伪造监测数据，或者不正常运行防治污染设施等逃避监管的方式违法排放污染物的;</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(四)生产、使用国家明令禁止生产、使用的农药，被责令改正，拒不改正的。</w:t>
      </w:r>
      <w:r w:rsidRPr="00AA5700">
        <w:rPr>
          <w:rFonts w:asciiTheme="minorEastAsia" w:hAnsiTheme="minorEastAsia" w:cs="宋体" w:hint="eastAsia"/>
          <w:color w:val="FF0000"/>
          <w:kern w:val="0"/>
          <w:sz w:val="28"/>
          <w:szCs w:val="28"/>
        </w:rPr>
        <w:t> </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第六十四条 因污染环境和破坏生态造成损害的，应当依照《中华人民共和国侵权责任法》的有关规定承担侵权责任。</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第六十五条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第六十六条 提起环境损害赔偿诉讼的时效期间为三年，从当事人知道或者应当知道其受到损害时起计算。</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lastRenderedPageBreak/>
        <w:t xml:space="preserve">　　第六十七条 上级人民政府及其环境保护主管部门应当加强对下级人民政府及其有关部门环境保护工作的监督。发现有关工作人员有违法行为，依法应当给予处分的，应当向其任免机关或者监察机关提出处分建议。</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依法应当给予行政处罚，而有关环境保护主管部门不给予行政处罚的，上级人民政府环境保护主管部门可以直接作出行政处罚的决定。</w:t>
      </w:r>
    </w:p>
    <w:p w:rsidR="00A87E1F" w:rsidRPr="00AA5700" w:rsidRDefault="00A87E1F" w:rsidP="009E43BA">
      <w:pPr>
        <w:widowControl/>
        <w:spacing w:line="500" w:lineRule="exact"/>
        <w:jc w:val="left"/>
        <w:rPr>
          <w:rFonts w:asciiTheme="minorEastAsia" w:hAnsiTheme="minorEastAsia" w:cs="宋体"/>
          <w:color w:val="444444"/>
          <w:kern w:val="0"/>
          <w:sz w:val="28"/>
          <w:szCs w:val="28"/>
        </w:rPr>
      </w:pPr>
      <w:r w:rsidRPr="00AA5700">
        <w:rPr>
          <w:rFonts w:asciiTheme="minorEastAsia" w:hAnsiTheme="minorEastAsia" w:cs="宋体"/>
          <w:color w:val="444444"/>
          <w:kern w:val="0"/>
          <w:sz w:val="28"/>
          <w:szCs w:val="28"/>
        </w:rPr>
        <w:t xml:space="preserve">　　第六十八条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A87E1F" w:rsidRPr="00AA5700" w:rsidRDefault="00A87E1F" w:rsidP="009E43BA">
      <w:pPr>
        <w:widowControl/>
        <w:spacing w:line="500" w:lineRule="exact"/>
        <w:jc w:val="left"/>
        <w:rPr>
          <w:rFonts w:asciiTheme="minorEastAsia" w:hAnsiTheme="minorEastAsia" w:cs="宋体"/>
          <w:color w:val="FF0000"/>
          <w:kern w:val="0"/>
          <w:sz w:val="28"/>
          <w:szCs w:val="28"/>
        </w:rPr>
      </w:pPr>
      <w:r w:rsidRPr="00AA5700">
        <w:rPr>
          <w:rFonts w:asciiTheme="minorEastAsia" w:hAnsiTheme="minorEastAsia" w:cs="宋体"/>
          <w:color w:val="444444"/>
          <w:kern w:val="0"/>
          <w:sz w:val="28"/>
          <w:szCs w:val="28"/>
        </w:rPr>
        <w:t xml:space="preserve">　　(一)不符合行政许可条件准予行政许可的;</w:t>
      </w:r>
      <w:r w:rsidRPr="00AA5700">
        <w:rPr>
          <w:rFonts w:asciiTheme="minorEastAsia" w:hAnsiTheme="minorEastAsia" w:cs="宋体" w:hint="eastAsia"/>
          <w:color w:val="FF0000"/>
          <w:kern w:val="0"/>
          <w:sz w:val="28"/>
          <w:szCs w:val="28"/>
        </w:rPr>
        <w:t xml:space="preserve"> </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w:t>
      </w:r>
      <w:r w:rsidR="006D12C0">
        <w:rPr>
          <w:rFonts w:asciiTheme="minorEastAsia" w:eastAsiaTheme="minorEastAsia" w:hAnsiTheme="minorEastAsia" w:hint="eastAsia"/>
          <w:color w:val="444444"/>
          <w:sz w:val="28"/>
          <w:szCs w:val="28"/>
        </w:rPr>
        <w:t xml:space="preserve">  </w:t>
      </w:r>
      <w:r w:rsidRPr="00AA5700">
        <w:rPr>
          <w:rFonts w:asciiTheme="minorEastAsia" w:eastAsiaTheme="minorEastAsia" w:hAnsiTheme="minorEastAsia"/>
          <w:color w:val="444444"/>
          <w:sz w:val="28"/>
          <w:szCs w:val="28"/>
        </w:rPr>
        <w:t>(二)对环境违法行为进行包庇的;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(三)依法应当作出责令停业、关闭的决定而未作出的;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(四)对超标排放污染物、采用逃避监管的方式排放污染物、造成环境事故以及不落实生态保护措施造成生态破坏等行为，发现或者接到举报未及时查处的;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(五)违反本法规定，查封、扣押企业事业单位和其他生产经营者的设施、设备的;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(六)篡改、伪造或者指使篡改、伪造监测数据的;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(七)应当依法公开环境信息而未公开的;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(八)将征收的排污费截留、挤占或者挪作他用的;</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(九)法律法规规定的其他违法行为。</w:t>
      </w:r>
    </w:p>
    <w:p w:rsidR="00A87E1F" w:rsidRDefault="00A87E1F"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第六十九条 违反本法规定，构成犯罪的，依法追究刑事责任。</w:t>
      </w:r>
    </w:p>
    <w:p w:rsidR="009E43BA" w:rsidRDefault="009E43BA"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p>
    <w:p w:rsidR="009E43BA" w:rsidRPr="009E43BA" w:rsidRDefault="009E43BA" w:rsidP="009E43BA">
      <w:pPr>
        <w:pStyle w:val="a6"/>
        <w:spacing w:before="0" w:beforeAutospacing="0" w:after="0" w:afterAutospacing="0" w:line="500" w:lineRule="exact"/>
        <w:ind w:firstLine="555"/>
        <w:rPr>
          <w:rFonts w:asciiTheme="minorEastAsia" w:eastAsiaTheme="minorEastAsia" w:hAnsiTheme="minorEastAsia"/>
          <w:color w:val="444444"/>
          <w:sz w:val="28"/>
          <w:szCs w:val="28"/>
        </w:rPr>
      </w:pPr>
    </w:p>
    <w:p w:rsidR="00A87E1F" w:rsidRPr="00AA5700" w:rsidRDefault="00A87E1F" w:rsidP="009E43BA">
      <w:pPr>
        <w:pStyle w:val="a6"/>
        <w:spacing w:before="0" w:beforeAutospacing="0" w:after="0" w:afterAutospacing="0" w:line="500" w:lineRule="exact"/>
        <w:jc w:val="center"/>
        <w:rPr>
          <w:rFonts w:asciiTheme="minorEastAsia" w:eastAsiaTheme="minorEastAsia" w:hAnsiTheme="minorEastAsia"/>
          <w:color w:val="444444"/>
          <w:sz w:val="28"/>
          <w:szCs w:val="28"/>
        </w:rPr>
      </w:pPr>
      <w:r w:rsidRPr="00AA5700">
        <w:rPr>
          <w:rFonts w:asciiTheme="minorEastAsia" w:eastAsiaTheme="minorEastAsia" w:hAnsiTheme="minorEastAsia"/>
          <w:b/>
          <w:bCs/>
          <w:color w:val="444444"/>
          <w:sz w:val="28"/>
          <w:szCs w:val="28"/>
        </w:rPr>
        <w:t>第七章 附则</w:t>
      </w:r>
    </w:p>
    <w:p w:rsidR="00A87E1F" w:rsidRPr="00AA5700" w:rsidRDefault="00A87E1F" w:rsidP="009E43BA">
      <w:pPr>
        <w:pStyle w:val="a6"/>
        <w:spacing w:before="0" w:beforeAutospacing="0" w:after="0" w:afterAutospacing="0" w:line="500" w:lineRule="exact"/>
        <w:rPr>
          <w:rFonts w:asciiTheme="minorEastAsia" w:eastAsiaTheme="minorEastAsia" w:hAnsiTheme="minorEastAsia"/>
          <w:color w:val="444444"/>
          <w:sz w:val="28"/>
          <w:szCs w:val="28"/>
        </w:rPr>
      </w:pPr>
      <w:r w:rsidRPr="00AA5700">
        <w:rPr>
          <w:rFonts w:asciiTheme="minorEastAsia" w:eastAsiaTheme="minorEastAsia" w:hAnsiTheme="minorEastAsia"/>
          <w:color w:val="444444"/>
          <w:sz w:val="28"/>
          <w:szCs w:val="28"/>
        </w:rPr>
        <w:t xml:space="preserve">　　第七十条 本法自2015年1月1日起施行。</w:t>
      </w:r>
    </w:p>
    <w:p w:rsidR="00C76153" w:rsidRPr="00AA5700" w:rsidRDefault="00C76153" w:rsidP="009E43BA">
      <w:pPr>
        <w:spacing w:line="500" w:lineRule="exact"/>
        <w:rPr>
          <w:rFonts w:asciiTheme="minorEastAsia" w:hAnsiTheme="minorEastAsia"/>
          <w:sz w:val="28"/>
          <w:szCs w:val="28"/>
        </w:rPr>
      </w:pPr>
    </w:p>
    <w:sectPr w:rsidR="00C76153" w:rsidRPr="00AA5700" w:rsidSect="009E43BA">
      <w:footerReference w:type="default" r:id="rId6"/>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255" w:rsidRDefault="00E21255" w:rsidP="00A87E1F">
      <w:r>
        <w:separator/>
      </w:r>
    </w:p>
  </w:endnote>
  <w:endnote w:type="continuationSeparator" w:id="0">
    <w:p w:rsidR="00E21255" w:rsidRDefault="00E21255" w:rsidP="00A87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2043"/>
      <w:docPartObj>
        <w:docPartGallery w:val="Page Numbers (Bottom of Page)"/>
        <w:docPartUnique/>
      </w:docPartObj>
    </w:sdtPr>
    <w:sdtContent>
      <w:p w:rsidR="009E43BA" w:rsidRDefault="00497355" w:rsidP="009E43BA">
        <w:pPr>
          <w:pStyle w:val="a4"/>
          <w:jc w:val="center"/>
        </w:pPr>
        <w:fldSimple w:instr=" PAGE   \* MERGEFORMAT ">
          <w:r w:rsidR="005035A4" w:rsidRPr="005035A4">
            <w:rPr>
              <w:noProof/>
              <w:lang w:val="zh-CN"/>
            </w:rPr>
            <w:t>12</w:t>
          </w:r>
        </w:fldSimple>
      </w:p>
    </w:sdtContent>
  </w:sdt>
  <w:p w:rsidR="009E43BA" w:rsidRDefault="009E43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255" w:rsidRDefault="00E21255" w:rsidP="00A87E1F">
      <w:r>
        <w:separator/>
      </w:r>
    </w:p>
  </w:footnote>
  <w:footnote w:type="continuationSeparator" w:id="0">
    <w:p w:rsidR="00E21255" w:rsidRDefault="00E21255" w:rsidP="00A87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E1F"/>
    <w:rsid w:val="000062F4"/>
    <w:rsid w:val="000260CF"/>
    <w:rsid w:val="00034ACF"/>
    <w:rsid w:val="000752F6"/>
    <w:rsid w:val="0008428A"/>
    <w:rsid w:val="00095A1E"/>
    <w:rsid w:val="00096B12"/>
    <w:rsid w:val="00097391"/>
    <w:rsid w:val="000A3464"/>
    <w:rsid w:val="000A3D6B"/>
    <w:rsid w:val="000B37E5"/>
    <w:rsid w:val="000D08A1"/>
    <w:rsid w:val="00114914"/>
    <w:rsid w:val="001231B1"/>
    <w:rsid w:val="001240A3"/>
    <w:rsid w:val="0012692D"/>
    <w:rsid w:val="001440B2"/>
    <w:rsid w:val="00170B28"/>
    <w:rsid w:val="00170DA2"/>
    <w:rsid w:val="00180497"/>
    <w:rsid w:val="00182B5E"/>
    <w:rsid w:val="001951F9"/>
    <w:rsid w:val="001A0E8A"/>
    <w:rsid w:val="001C0693"/>
    <w:rsid w:val="001D3943"/>
    <w:rsid w:val="001F17DC"/>
    <w:rsid w:val="00200C9C"/>
    <w:rsid w:val="002017A4"/>
    <w:rsid w:val="00203F89"/>
    <w:rsid w:val="0023098F"/>
    <w:rsid w:val="00235414"/>
    <w:rsid w:val="00244AB6"/>
    <w:rsid w:val="0027067D"/>
    <w:rsid w:val="00286320"/>
    <w:rsid w:val="002967DC"/>
    <w:rsid w:val="002A32AD"/>
    <w:rsid w:val="002A3E7F"/>
    <w:rsid w:val="002E59EE"/>
    <w:rsid w:val="003027B1"/>
    <w:rsid w:val="00304E3D"/>
    <w:rsid w:val="00324182"/>
    <w:rsid w:val="003252AF"/>
    <w:rsid w:val="003367BB"/>
    <w:rsid w:val="00347615"/>
    <w:rsid w:val="003527F1"/>
    <w:rsid w:val="0037796D"/>
    <w:rsid w:val="0039452A"/>
    <w:rsid w:val="003972F3"/>
    <w:rsid w:val="003C0C61"/>
    <w:rsid w:val="003C180A"/>
    <w:rsid w:val="003C5B91"/>
    <w:rsid w:val="003C72F0"/>
    <w:rsid w:val="003E56E1"/>
    <w:rsid w:val="003F4932"/>
    <w:rsid w:val="003F5387"/>
    <w:rsid w:val="00415ECB"/>
    <w:rsid w:val="004340C0"/>
    <w:rsid w:val="00470079"/>
    <w:rsid w:val="00473910"/>
    <w:rsid w:val="00477A50"/>
    <w:rsid w:val="00497355"/>
    <w:rsid w:val="004B4063"/>
    <w:rsid w:val="004C17D3"/>
    <w:rsid w:val="004D2828"/>
    <w:rsid w:val="004D2917"/>
    <w:rsid w:val="004E5F87"/>
    <w:rsid w:val="004F6105"/>
    <w:rsid w:val="005035A4"/>
    <w:rsid w:val="00554898"/>
    <w:rsid w:val="005A50AA"/>
    <w:rsid w:val="005B376D"/>
    <w:rsid w:val="005C4CA1"/>
    <w:rsid w:val="005D477D"/>
    <w:rsid w:val="005D72C1"/>
    <w:rsid w:val="005E4121"/>
    <w:rsid w:val="005F1E36"/>
    <w:rsid w:val="00613602"/>
    <w:rsid w:val="00617FCB"/>
    <w:rsid w:val="00622B0A"/>
    <w:rsid w:val="00631422"/>
    <w:rsid w:val="00645692"/>
    <w:rsid w:val="006748F3"/>
    <w:rsid w:val="00691591"/>
    <w:rsid w:val="00696D1C"/>
    <w:rsid w:val="006A6DDD"/>
    <w:rsid w:val="006C228B"/>
    <w:rsid w:val="006D12C0"/>
    <w:rsid w:val="006D2A37"/>
    <w:rsid w:val="006D437C"/>
    <w:rsid w:val="006F64DD"/>
    <w:rsid w:val="007204BB"/>
    <w:rsid w:val="00731F77"/>
    <w:rsid w:val="00736D4F"/>
    <w:rsid w:val="0074547A"/>
    <w:rsid w:val="00753E5C"/>
    <w:rsid w:val="0075407F"/>
    <w:rsid w:val="00766D9D"/>
    <w:rsid w:val="00781738"/>
    <w:rsid w:val="007B5C92"/>
    <w:rsid w:val="007C7CD0"/>
    <w:rsid w:val="007F08B7"/>
    <w:rsid w:val="007F2182"/>
    <w:rsid w:val="00802D4E"/>
    <w:rsid w:val="00841C28"/>
    <w:rsid w:val="00850E9B"/>
    <w:rsid w:val="00852663"/>
    <w:rsid w:val="00852CF8"/>
    <w:rsid w:val="008732B0"/>
    <w:rsid w:val="008924AB"/>
    <w:rsid w:val="008A1351"/>
    <w:rsid w:val="008B23FF"/>
    <w:rsid w:val="008B24E5"/>
    <w:rsid w:val="008D7DBB"/>
    <w:rsid w:val="008E1FE3"/>
    <w:rsid w:val="0093311B"/>
    <w:rsid w:val="00946F4F"/>
    <w:rsid w:val="00974690"/>
    <w:rsid w:val="009A0CD0"/>
    <w:rsid w:val="009A0F3D"/>
    <w:rsid w:val="009B6CDC"/>
    <w:rsid w:val="009C1C41"/>
    <w:rsid w:val="009C3102"/>
    <w:rsid w:val="009D5744"/>
    <w:rsid w:val="009E43BA"/>
    <w:rsid w:val="009F07A6"/>
    <w:rsid w:val="009F7916"/>
    <w:rsid w:val="009F79F6"/>
    <w:rsid w:val="00A0432F"/>
    <w:rsid w:val="00A07660"/>
    <w:rsid w:val="00A13534"/>
    <w:rsid w:val="00A14BE0"/>
    <w:rsid w:val="00A22E74"/>
    <w:rsid w:val="00A35E60"/>
    <w:rsid w:val="00A44EF4"/>
    <w:rsid w:val="00A44EF8"/>
    <w:rsid w:val="00A528F3"/>
    <w:rsid w:val="00A766A1"/>
    <w:rsid w:val="00A87252"/>
    <w:rsid w:val="00A87E1F"/>
    <w:rsid w:val="00AA0024"/>
    <w:rsid w:val="00AA5700"/>
    <w:rsid w:val="00AA64E0"/>
    <w:rsid w:val="00AC523E"/>
    <w:rsid w:val="00AE0BF9"/>
    <w:rsid w:val="00AE70F3"/>
    <w:rsid w:val="00AF5E67"/>
    <w:rsid w:val="00AF6134"/>
    <w:rsid w:val="00AF67C3"/>
    <w:rsid w:val="00B0183A"/>
    <w:rsid w:val="00B05B62"/>
    <w:rsid w:val="00B1540F"/>
    <w:rsid w:val="00B170E5"/>
    <w:rsid w:val="00B27095"/>
    <w:rsid w:val="00B37754"/>
    <w:rsid w:val="00B65F67"/>
    <w:rsid w:val="00B85DFC"/>
    <w:rsid w:val="00BA353B"/>
    <w:rsid w:val="00BB1B5B"/>
    <w:rsid w:val="00BC097B"/>
    <w:rsid w:val="00BC7DE1"/>
    <w:rsid w:val="00BD4186"/>
    <w:rsid w:val="00BE2AD0"/>
    <w:rsid w:val="00BF0FFE"/>
    <w:rsid w:val="00C15D6B"/>
    <w:rsid w:val="00C36710"/>
    <w:rsid w:val="00C61045"/>
    <w:rsid w:val="00C76153"/>
    <w:rsid w:val="00CC43AB"/>
    <w:rsid w:val="00CD1389"/>
    <w:rsid w:val="00CD5C71"/>
    <w:rsid w:val="00D01F33"/>
    <w:rsid w:val="00D54470"/>
    <w:rsid w:val="00D554DB"/>
    <w:rsid w:val="00D72344"/>
    <w:rsid w:val="00DA62FB"/>
    <w:rsid w:val="00DB4B9C"/>
    <w:rsid w:val="00DB516D"/>
    <w:rsid w:val="00DB68A0"/>
    <w:rsid w:val="00DE4ECC"/>
    <w:rsid w:val="00DF142E"/>
    <w:rsid w:val="00DF5558"/>
    <w:rsid w:val="00DF569E"/>
    <w:rsid w:val="00E046E3"/>
    <w:rsid w:val="00E04F6D"/>
    <w:rsid w:val="00E108A3"/>
    <w:rsid w:val="00E11146"/>
    <w:rsid w:val="00E21255"/>
    <w:rsid w:val="00E26013"/>
    <w:rsid w:val="00E31DAF"/>
    <w:rsid w:val="00E472F8"/>
    <w:rsid w:val="00E64ED3"/>
    <w:rsid w:val="00E75AEF"/>
    <w:rsid w:val="00E90E29"/>
    <w:rsid w:val="00E935E4"/>
    <w:rsid w:val="00EA66D4"/>
    <w:rsid w:val="00EB716F"/>
    <w:rsid w:val="00ED2A08"/>
    <w:rsid w:val="00ED789E"/>
    <w:rsid w:val="00EE07E9"/>
    <w:rsid w:val="00EE7672"/>
    <w:rsid w:val="00EF3B5A"/>
    <w:rsid w:val="00F12B2E"/>
    <w:rsid w:val="00F224CA"/>
    <w:rsid w:val="00F233A8"/>
    <w:rsid w:val="00F50226"/>
    <w:rsid w:val="00F50D5A"/>
    <w:rsid w:val="00F807E9"/>
    <w:rsid w:val="00F86080"/>
    <w:rsid w:val="00F87F4A"/>
    <w:rsid w:val="00FA492B"/>
    <w:rsid w:val="00FB3C43"/>
    <w:rsid w:val="00FE7B17"/>
    <w:rsid w:val="00FF7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E1F"/>
    <w:rPr>
      <w:sz w:val="18"/>
      <w:szCs w:val="18"/>
    </w:rPr>
  </w:style>
  <w:style w:type="paragraph" w:styleId="a4">
    <w:name w:val="footer"/>
    <w:basedOn w:val="a"/>
    <w:link w:val="Char0"/>
    <w:uiPriority w:val="99"/>
    <w:unhideWhenUsed/>
    <w:rsid w:val="00A87E1F"/>
    <w:pPr>
      <w:tabs>
        <w:tab w:val="center" w:pos="4153"/>
        <w:tab w:val="right" w:pos="8306"/>
      </w:tabs>
      <w:snapToGrid w:val="0"/>
      <w:jc w:val="left"/>
    </w:pPr>
    <w:rPr>
      <w:sz w:val="18"/>
      <w:szCs w:val="18"/>
    </w:rPr>
  </w:style>
  <w:style w:type="character" w:customStyle="1" w:styleId="Char0">
    <w:name w:val="页脚 Char"/>
    <w:basedOn w:val="a0"/>
    <w:link w:val="a4"/>
    <w:uiPriority w:val="99"/>
    <w:rsid w:val="00A87E1F"/>
    <w:rPr>
      <w:sz w:val="18"/>
      <w:szCs w:val="18"/>
    </w:rPr>
  </w:style>
  <w:style w:type="character" w:styleId="a5">
    <w:name w:val="Hyperlink"/>
    <w:basedOn w:val="a0"/>
    <w:uiPriority w:val="99"/>
    <w:semiHidden/>
    <w:unhideWhenUsed/>
    <w:rsid w:val="00A87E1F"/>
    <w:rPr>
      <w:strike w:val="0"/>
      <w:dstrike w:val="0"/>
      <w:color w:val="333333"/>
      <w:u w:val="none"/>
      <w:effect w:val="none"/>
    </w:rPr>
  </w:style>
  <w:style w:type="paragraph" w:styleId="a6">
    <w:name w:val="Normal (Web)"/>
    <w:basedOn w:val="a"/>
    <w:uiPriority w:val="99"/>
    <w:semiHidden/>
    <w:unhideWhenUsed/>
    <w:rsid w:val="00A87E1F"/>
    <w:pPr>
      <w:widowControl/>
      <w:spacing w:before="100" w:beforeAutospacing="1" w:after="100" w:afterAutospacing="1"/>
      <w:jc w:val="left"/>
    </w:pPr>
    <w:rPr>
      <w:rFonts w:ascii="宋体" w:eastAsia="宋体" w:hAnsi="宋体" w:cs="宋体"/>
      <w:kern w:val="0"/>
      <w:sz w:val="24"/>
      <w:szCs w:val="24"/>
    </w:rPr>
  </w:style>
  <w:style w:type="character" w:customStyle="1" w:styleId="vxk01">
    <w:name w:val="v_xk01"/>
    <w:basedOn w:val="a0"/>
    <w:rsid w:val="00A87E1F"/>
  </w:style>
  <w:style w:type="character" w:customStyle="1" w:styleId="viewwb">
    <w:name w:val="view_wb"/>
    <w:basedOn w:val="a0"/>
    <w:rsid w:val="00A87E1F"/>
  </w:style>
  <w:style w:type="paragraph" w:styleId="a7">
    <w:name w:val="Balloon Text"/>
    <w:basedOn w:val="a"/>
    <w:link w:val="Char1"/>
    <w:uiPriority w:val="99"/>
    <w:semiHidden/>
    <w:unhideWhenUsed/>
    <w:rsid w:val="00A87E1F"/>
    <w:rPr>
      <w:sz w:val="18"/>
      <w:szCs w:val="18"/>
    </w:rPr>
  </w:style>
  <w:style w:type="character" w:customStyle="1" w:styleId="Char1">
    <w:name w:val="批注框文本 Char"/>
    <w:basedOn w:val="a0"/>
    <w:link w:val="a7"/>
    <w:uiPriority w:val="99"/>
    <w:semiHidden/>
    <w:rsid w:val="00A87E1F"/>
    <w:rPr>
      <w:sz w:val="18"/>
      <w:szCs w:val="18"/>
    </w:rPr>
  </w:style>
</w:styles>
</file>

<file path=word/webSettings.xml><?xml version="1.0" encoding="utf-8"?>
<w:webSettings xmlns:r="http://schemas.openxmlformats.org/officeDocument/2006/relationships" xmlns:w="http://schemas.openxmlformats.org/wordprocessingml/2006/main">
  <w:divs>
    <w:div w:id="721557885">
      <w:marLeft w:val="210"/>
      <w:marRight w:val="210"/>
      <w:marTop w:val="0"/>
      <w:marBottom w:val="0"/>
      <w:divBdr>
        <w:top w:val="none" w:sz="0" w:space="0" w:color="auto"/>
        <w:left w:val="none" w:sz="0" w:space="0" w:color="auto"/>
        <w:bottom w:val="none" w:sz="0" w:space="0" w:color="auto"/>
        <w:right w:val="none" w:sz="0" w:space="0" w:color="auto"/>
      </w:divBdr>
    </w:div>
    <w:div w:id="841043324">
      <w:bodyDiv w:val="1"/>
      <w:marLeft w:val="0"/>
      <w:marRight w:val="0"/>
      <w:marTop w:val="0"/>
      <w:marBottom w:val="0"/>
      <w:divBdr>
        <w:top w:val="none" w:sz="0" w:space="0" w:color="auto"/>
        <w:left w:val="none" w:sz="0" w:space="0" w:color="auto"/>
        <w:bottom w:val="none" w:sz="0" w:space="0" w:color="auto"/>
        <w:right w:val="none" w:sz="0" w:space="0" w:color="auto"/>
      </w:divBdr>
      <w:divsChild>
        <w:div w:id="1712533642">
          <w:marLeft w:val="0"/>
          <w:marRight w:val="0"/>
          <w:marTop w:val="0"/>
          <w:marBottom w:val="0"/>
          <w:divBdr>
            <w:top w:val="none" w:sz="0" w:space="0" w:color="auto"/>
            <w:left w:val="none" w:sz="0" w:space="0" w:color="auto"/>
            <w:bottom w:val="none" w:sz="0" w:space="0" w:color="auto"/>
            <w:right w:val="none" w:sz="0" w:space="0" w:color="auto"/>
          </w:divBdr>
          <w:divsChild>
            <w:div w:id="1527327256">
              <w:marLeft w:val="0"/>
              <w:marRight w:val="0"/>
              <w:marTop w:val="0"/>
              <w:marBottom w:val="0"/>
              <w:divBdr>
                <w:top w:val="none" w:sz="0" w:space="0" w:color="auto"/>
                <w:left w:val="none" w:sz="0" w:space="0" w:color="auto"/>
                <w:bottom w:val="none" w:sz="0" w:space="0" w:color="auto"/>
                <w:right w:val="none" w:sz="0" w:space="0" w:color="auto"/>
              </w:divBdr>
              <w:divsChild>
                <w:div w:id="328799853">
                  <w:marLeft w:val="0"/>
                  <w:marRight w:val="0"/>
                  <w:marTop w:val="0"/>
                  <w:marBottom w:val="0"/>
                  <w:divBdr>
                    <w:top w:val="none" w:sz="0" w:space="0" w:color="auto"/>
                    <w:left w:val="single" w:sz="6" w:space="0" w:color="DEDEDE"/>
                    <w:bottom w:val="single" w:sz="6" w:space="0" w:color="DEDEDE"/>
                    <w:right w:val="single" w:sz="6" w:space="0" w:color="DEDEDE"/>
                  </w:divBdr>
                  <w:divsChild>
                    <w:div w:id="1567372258">
                      <w:marLeft w:val="210"/>
                      <w:marRight w:val="210"/>
                      <w:marTop w:val="0"/>
                      <w:marBottom w:val="0"/>
                      <w:divBdr>
                        <w:top w:val="none" w:sz="0" w:space="0" w:color="auto"/>
                        <w:left w:val="none" w:sz="0" w:space="0" w:color="auto"/>
                        <w:bottom w:val="single" w:sz="6" w:space="0" w:color="DEDEDE"/>
                        <w:right w:val="none" w:sz="0" w:space="0" w:color="auto"/>
                      </w:divBdr>
                      <w:divsChild>
                        <w:div w:id="1318803124">
                          <w:marLeft w:val="0"/>
                          <w:marRight w:val="0"/>
                          <w:marTop w:val="0"/>
                          <w:marBottom w:val="0"/>
                          <w:divBdr>
                            <w:top w:val="none" w:sz="0" w:space="0" w:color="auto"/>
                            <w:left w:val="none" w:sz="0" w:space="0" w:color="auto"/>
                            <w:bottom w:val="none" w:sz="0" w:space="0" w:color="auto"/>
                            <w:right w:val="none" w:sz="0" w:space="0" w:color="auto"/>
                          </w:divBdr>
                        </w:div>
                      </w:divsChild>
                    </w:div>
                    <w:div w:id="1260525520">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4423">
      <w:bodyDiv w:val="1"/>
      <w:marLeft w:val="0"/>
      <w:marRight w:val="0"/>
      <w:marTop w:val="0"/>
      <w:marBottom w:val="0"/>
      <w:divBdr>
        <w:top w:val="none" w:sz="0" w:space="0" w:color="auto"/>
        <w:left w:val="none" w:sz="0" w:space="0" w:color="auto"/>
        <w:bottom w:val="none" w:sz="0" w:space="0" w:color="auto"/>
        <w:right w:val="none" w:sz="0" w:space="0" w:color="auto"/>
      </w:divBdr>
      <w:divsChild>
        <w:div w:id="1458258086">
          <w:marLeft w:val="0"/>
          <w:marRight w:val="0"/>
          <w:marTop w:val="0"/>
          <w:marBottom w:val="0"/>
          <w:divBdr>
            <w:top w:val="none" w:sz="0" w:space="0" w:color="auto"/>
            <w:left w:val="none" w:sz="0" w:space="0" w:color="auto"/>
            <w:bottom w:val="none" w:sz="0" w:space="0" w:color="auto"/>
            <w:right w:val="none" w:sz="0" w:space="0" w:color="auto"/>
          </w:divBdr>
          <w:divsChild>
            <w:div w:id="1364790178">
              <w:marLeft w:val="0"/>
              <w:marRight w:val="0"/>
              <w:marTop w:val="0"/>
              <w:marBottom w:val="0"/>
              <w:divBdr>
                <w:top w:val="none" w:sz="0" w:space="0" w:color="auto"/>
                <w:left w:val="none" w:sz="0" w:space="0" w:color="auto"/>
                <w:bottom w:val="none" w:sz="0" w:space="0" w:color="auto"/>
                <w:right w:val="none" w:sz="0" w:space="0" w:color="auto"/>
              </w:divBdr>
              <w:divsChild>
                <w:div w:id="125200050">
                  <w:marLeft w:val="0"/>
                  <w:marRight w:val="0"/>
                  <w:marTop w:val="0"/>
                  <w:marBottom w:val="0"/>
                  <w:divBdr>
                    <w:top w:val="none" w:sz="0" w:space="0" w:color="auto"/>
                    <w:left w:val="single" w:sz="6" w:space="0" w:color="DEDEDE"/>
                    <w:bottom w:val="single" w:sz="6" w:space="0" w:color="DEDEDE"/>
                    <w:right w:val="single" w:sz="6" w:space="0" w:color="DEDEDE"/>
                  </w:divBdr>
                  <w:divsChild>
                    <w:div w:id="817500141">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9446">
      <w:marLeft w:val="210"/>
      <w:marRight w:val="210"/>
      <w:marTop w:val="0"/>
      <w:marBottom w:val="0"/>
      <w:divBdr>
        <w:top w:val="none" w:sz="0" w:space="0" w:color="auto"/>
        <w:left w:val="none" w:sz="0" w:space="0" w:color="auto"/>
        <w:bottom w:val="none" w:sz="0" w:space="0" w:color="auto"/>
        <w:right w:val="none" w:sz="0" w:space="0" w:color="auto"/>
      </w:divBdr>
    </w:div>
    <w:div w:id="1683043636">
      <w:bodyDiv w:val="1"/>
      <w:marLeft w:val="0"/>
      <w:marRight w:val="0"/>
      <w:marTop w:val="0"/>
      <w:marBottom w:val="0"/>
      <w:divBdr>
        <w:top w:val="none" w:sz="0" w:space="0" w:color="auto"/>
        <w:left w:val="none" w:sz="0" w:space="0" w:color="auto"/>
        <w:bottom w:val="none" w:sz="0" w:space="0" w:color="auto"/>
        <w:right w:val="none" w:sz="0" w:space="0" w:color="auto"/>
      </w:divBdr>
      <w:divsChild>
        <w:div w:id="2051880833">
          <w:marLeft w:val="0"/>
          <w:marRight w:val="0"/>
          <w:marTop w:val="0"/>
          <w:marBottom w:val="0"/>
          <w:divBdr>
            <w:top w:val="none" w:sz="0" w:space="0" w:color="auto"/>
            <w:left w:val="none" w:sz="0" w:space="0" w:color="auto"/>
            <w:bottom w:val="none" w:sz="0" w:space="0" w:color="auto"/>
            <w:right w:val="none" w:sz="0" w:space="0" w:color="auto"/>
          </w:divBdr>
          <w:divsChild>
            <w:div w:id="910120055">
              <w:marLeft w:val="0"/>
              <w:marRight w:val="0"/>
              <w:marTop w:val="0"/>
              <w:marBottom w:val="0"/>
              <w:divBdr>
                <w:top w:val="none" w:sz="0" w:space="0" w:color="auto"/>
                <w:left w:val="none" w:sz="0" w:space="0" w:color="auto"/>
                <w:bottom w:val="none" w:sz="0" w:space="0" w:color="auto"/>
                <w:right w:val="none" w:sz="0" w:space="0" w:color="auto"/>
              </w:divBdr>
              <w:divsChild>
                <w:div w:id="631132474">
                  <w:marLeft w:val="0"/>
                  <w:marRight w:val="0"/>
                  <w:marTop w:val="0"/>
                  <w:marBottom w:val="0"/>
                  <w:divBdr>
                    <w:top w:val="none" w:sz="0" w:space="0" w:color="auto"/>
                    <w:left w:val="single" w:sz="6" w:space="0" w:color="DEDEDE"/>
                    <w:bottom w:val="single" w:sz="6" w:space="0" w:color="DEDEDE"/>
                    <w:right w:val="single" w:sz="6" w:space="0" w:color="DEDEDE"/>
                  </w:divBdr>
                  <w:divsChild>
                    <w:div w:id="38673534">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3861">
      <w:marLeft w:val="210"/>
      <w:marRight w:val="210"/>
      <w:marTop w:val="0"/>
      <w:marBottom w:val="0"/>
      <w:divBdr>
        <w:top w:val="none" w:sz="0" w:space="0" w:color="auto"/>
        <w:left w:val="none" w:sz="0" w:space="0" w:color="auto"/>
        <w:bottom w:val="none" w:sz="0" w:space="0" w:color="auto"/>
        <w:right w:val="none" w:sz="0" w:space="0" w:color="auto"/>
      </w:divBdr>
    </w:div>
    <w:div w:id="1990017193">
      <w:marLeft w:val="210"/>
      <w:marRight w:val="210"/>
      <w:marTop w:val="0"/>
      <w:marBottom w:val="0"/>
      <w:divBdr>
        <w:top w:val="none" w:sz="0" w:space="0" w:color="auto"/>
        <w:left w:val="none" w:sz="0" w:space="0" w:color="auto"/>
        <w:bottom w:val="none" w:sz="0" w:space="0" w:color="auto"/>
        <w:right w:val="none" w:sz="0" w:space="0" w:color="auto"/>
      </w:divBdr>
    </w:div>
    <w:div w:id="2105106027">
      <w:bodyDiv w:val="1"/>
      <w:marLeft w:val="0"/>
      <w:marRight w:val="0"/>
      <w:marTop w:val="0"/>
      <w:marBottom w:val="0"/>
      <w:divBdr>
        <w:top w:val="none" w:sz="0" w:space="0" w:color="auto"/>
        <w:left w:val="none" w:sz="0" w:space="0" w:color="auto"/>
        <w:bottom w:val="none" w:sz="0" w:space="0" w:color="auto"/>
        <w:right w:val="none" w:sz="0" w:space="0" w:color="auto"/>
      </w:divBdr>
      <w:divsChild>
        <w:div w:id="205457568">
          <w:marLeft w:val="0"/>
          <w:marRight w:val="0"/>
          <w:marTop w:val="0"/>
          <w:marBottom w:val="0"/>
          <w:divBdr>
            <w:top w:val="none" w:sz="0" w:space="0" w:color="auto"/>
            <w:left w:val="none" w:sz="0" w:space="0" w:color="auto"/>
            <w:bottom w:val="none" w:sz="0" w:space="0" w:color="auto"/>
            <w:right w:val="none" w:sz="0" w:space="0" w:color="auto"/>
          </w:divBdr>
          <w:divsChild>
            <w:div w:id="496387617">
              <w:marLeft w:val="0"/>
              <w:marRight w:val="0"/>
              <w:marTop w:val="0"/>
              <w:marBottom w:val="0"/>
              <w:divBdr>
                <w:top w:val="none" w:sz="0" w:space="0" w:color="auto"/>
                <w:left w:val="none" w:sz="0" w:space="0" w:color="auto"/>
                <w:bottom w:val="none" w:sz="0" w:space="0" w:color="auto"/>
                <w:right w:val="none" w:sz="0" w:space="0" w:color="auto"/>
              </w:divBdr>
              <w:divsChild>
                <w:div w:id="1685477766">
                  <w:marLeft w:val="0"/>
                  <w:marRight w:val="0"/>
                  <w:marTop w:val="0"/>
                  <w:marBottom w:val="0"/>
                  <w:divBdr>
                    <w:top w:val="none" w:sz="0" w:space="0" w:color="auto"/>
                    <w:left w:val="single" w:sz="6" w:space="0" w:color="DEDEDE"/>
                    <w:bottom w:val="single" w:sz="6" w:space="0" w:color="DEDEDE"/>
                    <w:right w:val="single" w:sz="6" w:space="0" w:color="DEDEDE"/>
                  </w:divBdr>
                  <w:divsChild>
                    <w:div w:id="879124729">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602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24">
          <w:marLeft w:val="0"/>
          <w:marRight w:val="0"/>
          <w:marTop w:val="0"/>
          <w:marBottom w:val="0"/>
          <w:divBdr>
            <w:top w:val="none" w:sz="0" w:space="0" w:color="auto"/>
            <w:left w:val="none" w:sz="0" w:space="0" w:color="auto"/>
            <w:bottom w:val="none" w:sz="0" w:space="0" w:color="auto"/>
            <w:right w:val="none" w:sz="0" w:space="0" w:color="auto"/>
          </w:divBdr>
          <w:divsChild>
            <w:div w:id="1206406785">
              <w:marLeft w:val="0"/>
              <w:marRight w:val="0"/>
              <w:marTop w:val="0"/>
              <w:marBottom w:val="0"/>
              <w:divBdr>
                <w:top w:val="none" w:sz="0" w:space="0" w:color="auto"/>
                <w:left w:val="none" w:sz="0" w:space="0" w:color="auto"/>
                <w:bottom w:val="none" w:sz="0" w:space="0" w:color="auto"/>
                <w:right w:val="none" w:sz="0" w:space="0" w:color="auto"/>
              </w:divBdr>
              <w:divsChild>
                <w:div w:id="1406487986">
                  <w:marLeft w:val="0"/>
                  <w:marRight w:val="0"/>
                  <w:marTop w:val="0"/>
                  <w:marBottom w:val="0"/>
                  <w:divBdr>
                    <w:top w:val="none" w:sz="0" w:space="0" w:color="auto"/>
                    <w:left w:val="single" w:sz="6" w:space="0" w:color="DEDEDE"/>
                    <w:bottom w:val="single" w:sz="6" w:space="0" w:color="DEDEDE"/>
                    <w:right w:val="single" w:sz="6" w:space="0" w:color="DEDEDE"/>
                  </w:divBdr>
                  <w:divsChild>
                    <w:div w:id="2048406834">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1371</Words>
  <Characters>7821</Characters>
  <Application>Microsoft Office Word</Application>
  <DocSecurity>0</DocSecurity>
  <Lines>65</Lines>
  <Paragraphs>18</Paragraphs>
  <ScaleCrop>false</ScaleCrop>
  <Company>微软中国</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钟华</dc:creator>
  <cp:keywords/>
  <dc:description/>
  <cp:lastModifiedBy>钟华</cp:lastModifiedBy>
  <cp:revision>9</cp:revision>
  <dcterms:created xsi:type="dcterms:W3CDTF">2014-04-27T00:01:00Z</dcterms:created>
  <dcterms:modified xsi:type="dcterms:W3CDTF">2014-04-27T02:03:00Z</dcterms:modified>
</cp:coreProperties>
</file>